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32557">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b w:val="0"/>
          <w:bCs w:val="0"/>
          <w:color w:val="0D0D0D" w:themeColor="text1" w:themeTint="F2"/>
          <w:sz w:val="44"/>
          <w:szCs w:val="44"/>
          <w:lang w:val="en-US" w:eastAsia="zh-CN"/>
          <w14:textFill>
            <w14:solidFill>
              <w14:schemeClr w14:val="tx1">
                <w14:lumMod w14:val="95000"/>
                <w14:lumOff w14:val="5000"/>
              </w14:schemeClr>
            </w14:solidFill>
          </w14:textFill>
        </w:rPr>
      </w:pPr>
      <w:r>
        <w:rPr>
          <w:rFonts w:hint="eastAsia" w:ascii="方正小标宋_GBK" w:hAnsi="方正小标宋_GBK" w:eastAsia="方正小标宋_GBK" w:cs="方正小标宋_GBK"/>
          <w:b w:val="0"/>
          <w:bCs w:val="0"/>
          <w:color w:val="0D0D0D" w:themeColor="text1" w:themeTint="F2"/>
          <w:sz w:val="44"/>
          <w:szCs w:val="44"/>
          <w:lang w:val="en-US" w:eastAsia="zh-CN"/>
          <w14:textFill>
            <w14:solidFill>
              <w14:schemeClr w14:val="tx1">
                <w14:lumMod w14:val="95000"/>
                <w14:lumOff w14:val="5000"/>
              </w14:schemeClr>
            </w14:solidFill>
          </w14:textFill>
        </w:rPr>
        <w:t>2026年广西健康科普沙龙项目参数</w:t>
      </w:r>
    </w:p>
    <w:p w14:paraId="5C6CC8AB">
      <w:pPr>
        <w:jc w:val="both"/>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p>
    <w:p w14:paraId="2C01214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一、活动策划</w:t>
      </w:r>
    </w:p>
    <w:p w14:paraId="5145A4A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（一）</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举办1期健康科普沙龙活动。活动根据自治区卫生健康委培训班的时间和地点决定（如不在南宁市举办，需负责安排医院工作人员的食宿和往返交通）。要求活动氛围愉悦舒适。</w:t>
      </w:r>
    </w:p>
    <w:p w14:paraId="35FBC06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（二）</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活动方案中提供1-2份活动背景图设计稿、活动地点选址（可容纳300人左右的会场）等。</w:t>
      </w:r>
    </w:p>
    <w:p w14:paraId="05E1D84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（三）</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围绕医护人员如何做好健康科普工作、健康科普作品创作与传播工作等方面拟定活动主题，不少于2</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个，供医院参考。</w:t>
      </w:r>
    </w:p>
    <w:p w14:paraId="25EA64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（四）</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活动形式多样，内容丰富，如：讲座、专家对话、辩论、互动、实验展示、视频展示、模型演示、游戏、小组讨论、演讲比赛、科普脱口秀、科普作品展示、情景剧表演（负责演员食宿交通费、化妆费和道具费等）。</w:t>
      </w:r>
    </w:p>
    <w:p w14:paraId="09852A7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（五）</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承诺邀请健康科普明星（在国内有一定知名度）不少于2人。</w:t>
      </w:r>
    </w:p>
    <w:p w14:paraId="10F236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（六）活动内容围绕助力建立健全全媒体健康科普知识发布和传播机制，推动健康科普人才队伍建设。</w:t>
      </w:r>
    </w:p>
    <w:p w14:paraId="401288A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（七）活动策划需体现医院为增加全社会健康科普知识高质量供给做出的贡献，提供现场氛围营造、会场布置。</w:t>
      </w:r>
    </w:p>
    <w:p w14:paraId="75E0873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kern w:val="2"/>
          <w:sz w:val="32"/>
          <w:szCs w:val="32"/>
          <w:lang w:val="en-US" w:eastAsia="zh-CN" w:bidi="ar-SA"/>
          <w14:textFill>
            <w14:solidFill>
              <w14:schemeClr w14:val="tx1">
                <w14:lumMod w14:val="95000"/>
                <w14:lumOff w14:val="5000"/>
              </w14:schemeClr>
            </w14:solidFill>
          </w14:textFill>
        </w:rPr>
        <w:t>（八）</w:t>
      </w: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根据活动主题，设计健康科普沙龙文创产品。</w:t>
      </w:r>
    </w:p>
    <w:p w14:paraId="11E72B3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二、团队配置</w:t>
      </w:r>
    </w:p>
    <w:p w14:paraId="6F5EAD8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（一）具有相关工作经验且能服务本项目的专业人员数量不少于6人</w:t>
      </w:r>
      <w:r>
        <w:rPr>
          <w:rFonts w:hint="eastAsia" w:ascii="仿宋_GB2312" w:hAnsi="仿宋_GB2312" w:eastAsia="仿宋_GB2312" w:cs="仿宋_GB2312"/>
          <w:color w:val="0D0D0D" w:themeColor="text1" w:themeTint="F2"/>
          <w:sz w:val="32"/>
          <w:szCs w:val="32"/>
          <w:highlight w:val="none"/>
          <w:lang w:eastAsia="zh-CN"/>
          <w14:textFill>
            <w14:solidFill>
              <w14:schemeClr w14:val="tx1">
                <w14:lumMod w14:val="95000"/>
                <w14:lumOff w14:val="5000"/>
              </w14:schemeClr>
            </w14:solidFill>
          </w14:textFill>
        </w:rPr>
        <w:t>；若活动举办地点位于南宁市以外，应按需求派驻不少于6名工作人员赴现场提供服务</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w:t>
      </w:r>
      <w:bookmarkStart w:id="0" w:name="_GoBack"/>
      <w:bookmarkEnd w:id="0"/>
    </w:p>
    <w:p w14:paraId="1D4DA84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（二）</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投标供应商须分别派专人对接</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活动。</w:t>
      </w:r>
    </w:p>
    <w:p w14:paraId="0601648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三、活动传播</w:t>
      </w:r>
    </w:p>
    <w:p w14:paraId="495361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lang w:val="en-US" w:eastAsia="zh-CN"/>
          <w14:textFill>
            <w14:solidFill>
              <w14:schemeClr w14:val="tx1">
                <w14:lumMod w14:val="95000"/>
                <w14:lumOff w14:val="5000"/>
              </w14:schemeClr>
            </w14:solidFill>
          </w14:textFill>
        </w:rPr>
        <w:t>（一）承诺提供现场视频直播（非图文直播）服务，直播点击量需超过1万+。</w:t>
      </w:r>
    </w:p>
    <w:p w14:paraId="7061137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（二）承诺提供活动传播服务，包括新闻稿撰写、活动视频剪辑，活动报道推送国家级或省级官方媒体平台，单条稿件7天内浏览量不低于1万。</w:t>
      </w:r>
    </w:p>
    <w:p w14:paraId="12AC118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上述传播内容，后期将在合作协议中作出规定，如无法达到工作要求，将承担违约责任。</w:t>
      </w:r>
    </w:p>
    <w:p w14:paraId="2212380C">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b w:val="0"/>
          <w:bCs w:val="0"/>
          <w:color w:val="0D0D0D" w:themeColor="text1" w:themeTint="F2"/>
          <w:sz w:val="32"/>
          <w:szCs w:val="32"/>
          <w:lang w:val="en-US" w:eastAsia="zh-CN"/>
          <w14:textFill>
            <w14:solidFill>
              <w14:schemeClr w14:val="tx1">
                <w14:lumMod w14:val="95000"/>
                <w14:lumOff w14:val="5000"/>
              </w14:schemeClr>
            </w14:solidFill>
          </w14:textFill>
        </w:rPr>
        <w:t>四、其他</w:t>
      </w:r>
    </w:p>
    <w:p w14:paraId="55BC405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（一）</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投标供应商须在合作期间内按要求完成</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活动</w:t>
      </w:r>
      <w:r>
        <w:rPr>
          <w:rFonts w:hint="eastAsia" w:ascii="仿宋_GB2312" w:hAnsi="仿宋_GB2312" w:eastAsia="仿宋_GB2312" w:cs="仿宋_GB2312"/>
          <w:color w:val="0D0D0D" w:themeColor="text1" w:themeTint="F2"/>
          <w:sz w:val="32"/>
          <w:szCs w:val="32"/>
          <w:highlight w:val="none"/>
          <w:lang w:eastAsia="zh-CN"/>
          <w14:textFill>
            <w14:solidFill>
              <w14:schemeClr w14:val="tx1">
                <w14:lumMod w14:val="95000"/>
                <w14:lumOff w14:val="5000"/>
              </w14:schemeClr>
            </w14:solidFill>
          </w14:textFill>
        </w:rPr>
        <w:t>。</w:t>
      </w:r>
    </w:p>
    <w:p w14:paraId="5CE0F23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（二）活动期间，能保证活动现场大屏幕、音响、话筒、笔记本电脑等设施设备充足、完好。</w:t>
      </w:r>
    </w:p>
    <w:p w14:paraId="6BC954A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highlight w:val="none"/>
          <w:lang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（三）活动策划</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须满足</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医院</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方要求才能定稿，如不能满足要求可反复修改，直至</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医院</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方满意为止</w:t>
      </w:r>
      <w:r>
        <w:rPr>
          <w:rFonts w:hint="eastAsia" w:ascii="仿宋_GB2312" w:hAnsi="仿宋_GB2312" w:eastAsia="仿宋_GB2312" w:cs="仿宋_GB2312"/>
          <w:color w:val="0D0D0D" w:themeColor="text1" w:themeTint="F2"/>
          <w:sz w:val="32"/>
          <w:szCs w:val="32"/>
          <w:highlight w:val="none"/>
          <w:lang w:eastAsia="zh-CN"/>
          <w14:textFill>
            <w14:solidFill>
              <w14:schemeClr w14:val="tx1">
                <w14:lumMod w14:val="95000"/>
                <w14:lumOff w14:val="5000"/>
              </w14:schemeClr>
            </w14:solidFill>
          </w14:textFill>
        </w:rPr>
        <w:t>。</w:t>
      </w:r>
    </w:p>
    <w:p w14:paraId="6DC4749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（四）供应商应评估项目风险，具备应急预案。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90C421-4154-434C-B1A4-70CF6B613C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FDF4301B-3C46-4C69-A119-749FF57B310A}"/>
  </w:font>
  <w:font w:name="仿宋_GB2312">
    <w:panose1 w:val="02010609030101010101"/>
    <w:charset w:val="86"/>
    <w:family w:val="auto"/>
    <w:pitch w:val="default"/>
    <w:sig w:usb0="00000001" w:usb1="080E0000" w:usb2="00000000" w:usb3="00000000" w:csb0="00040000" w:csb1="00000000"/>
    <w:embedRegular r:id="rId3" w:fontKey="{6CAABC4D-9499-4360-A500-E656763BC9E6}"/>
  </w:font>
  <w:font w:name="WPSEMBED1">
    <w:panose1 w:val="03000509000000000000"/>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0MjA1NmFjYTBiZmU1ODY3MjY2MjZkMmI3M2JlNDUifQ=="/>
  </w:docVars>
  <w:rsids>
    <w:rsidRoot w:val="139126DB"/>
    <w:rsid w:val="01DD2B76"/>
    <w:rsid w:val="0348159A"/>
    <w:rsid w:val="055457C1"/>
    <w:rsid w:val="0773415B"/>
    <w:rsid w:val="0EEE3977"/>
    <w:rsid w:val="0F6467EA"/>
    <w:rsid w:val="139126DB"/>
    <w:rsid w:val="16DD0F55"/>
    <w:rsid w:val="1AF733BE"/>
    <w:rsid w:val="20B61D52"/>
    <w:rsid w:val="248E7BDF"/>
    <w:rsid w:val="27C4061E"/>
    <w:rsid w:val="27D65444"/>
    <w:rsid w:val="332E504F"/>
    <w:rsid w:val="334A3B9C"/>
    <w:rsid w:val="377D532C"/>
    <w:rsid w:val="39F27BC8"/>
    <w:rsid w:val="3A3A723D"/>
    <w:rsid w:val="3A7419EF"/>
    <w:rsid w:val="3B5346E7"/>
    <w:rsid w:val="3B870AA2"/>
    <w:rsid w:val="407A3E02"/>
    <w:rsid w:val="41025C26"/>
    <w:rsid w:val="42281246"/>
    <w:rsid w:val="43537A87"/>
    <w:rsid w:val="46EE63F0"/>
    <w:rsid w:val="4A2D7F94"/>
    <w:rsid w:val="4BF90715"/>
    <w:rsid w:val="502C3A2A"/>
    <w:rsid w:val="51BC5C85"/>
    <w:rsid w:val="5C8D63E0"/>
    <w:rsid w:val="5EB91943"/>
    <w:rsid w:val="60E859ED"/>
    <w:rsid w:val="61A07B25"/>
    <w:rsid w:val="646C1BB9"/>
    <w:rsid w:val="69DE327D"/>
    <w:rsid w:val="6AE22A0E"/>
    <w:rsid w:val="6DDA272E"/>
    <w:rsid w:val="6F8E74B6"/>
    <w:rsid w:val="71D826B6"/>
    <w:rsid w:val="721F6DC4"/>
    <w:rsid w:val="76B47954"/>
    <w:rsid w:val="784B5AEE"/>
    <w:rsid w:val="7B8706DE"/>
    <w:rsid w:val="7BCE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906</Words>
  <Characters>914</Characters>
  <Lines>0</Lines>
  <Paragraphs>0</Paragraphs>
  <TotalTime>8</TotalTime>
  <ScaleCrop>false</ScaleCrop>
  <LinksUpToDate>false</LinksUpToDate>
  <CharactersWithSpaces>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2022-07-07T08:27:00Z</dcterms:created>
  <dc:creator>星星星星</dc:creator>
  <cp:lastModifiedBy>iko </cp:lastModifiedBy>
  <dcterms:modified xsi:type="dcterms:W3CDTF">2026-08-10T02:38:23Z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5EA5B9BBEC494E42A523F85825FED537_13</vt:lpwstr>
  </property>
  <property fmtid="{D5CDD505-2E9C-101B-9397-08002B2CF9AE}" pid="4" name="KSOTemplateDocerSaveRecord">
    <vt:lpwstr>eyJoZGlkIjoiZDMzNDM2YTcyYzE1NjQ1ZjExM2IxMTI5NmU5YzdhNGYiLCJ1c2VySWQiOiIxMzA0MjYyODkwIn0=</vt:lpwstr>
  </property>
</Properties>
</file>